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E64" w:rsidRPr="00311E64" w:rsidRDefault="00311E64" w:rsidP="00311E64">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0" w:name="_GoBack"/>
      <w:r w:rsidRPr="00311E64">
        <w:rPr>
          <w:rFonts w:ascii="Times New Roman" w:eastAsia="Times New Roman" w:hAnsi="Times New Roman" w:cs="Times New Roman"/>
          <w:b/>
          <w:sz w:val="24"/>
          <w:szCs w:val="24"/>
          <w:lang w:eastAsia="ru-RU"/>
        </w:rPr>
        <w:t>Постановление Правительства РФ от 4 октября 2012 г. N 1006</w:t>
      </w:r>
      <w:r w:rsidRPr="00311E64">
        <w:rPr>
          <w:rFonts w:ascii="Times New Roman" w:eastAsia="Times New Roman" w:hAnsi="Times New Roman" w:cs="Times New Roman"/>
          <w:b/>
          <w:sz w:val="24"/>
          <w:szCs w:val="24"/>
          <w:lang w:eastAsia="ru-RU"/>
        </w:rPr>
        <w:br/>
        <w:t>"Об утверждении Правил предоставления медицинскими организациями платных медицинских услуг"</w:t>
      </w:r>
    </w:p>
    <w:bookmarkEnd w:id="0"/>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 xml:space="preserve">В соответствии с </w:t>
      </w:r>
      <w:hyperlink r:id="rId5" w:anchor="/document/12191967/entry/847" w:history="1">
        <w:r w:rsidRPr="00311E64">
          <w:rPr>
            <w:rFonts w:ascii="Times New Roman" w:eastAsia="Times New Roman" w:hAnsi="Times New Roman" w:cs="Times New Roman"/>
            <w:color w:val="0000FF"/>
            <w:sz w:val="24"/>
            <w:szCs w:val="24"/>
            <w:u w:val="single"/>
            <w:lang w:eastAsia="ru-RU"/>
          </w:rPr>
          <w:t>частью 7 статьи 84</w:t>
        </w:r>
      </w:hyperlink>
      <w:r w:rsidRPr="00311E64">
        <w:rPr>
          <w:rFonts w:ascii="Times New Roman" w:eastAsia="Times New Roman" w:hAnsi="Times New Roman" w:cs="Times New Roman"/>
          <w:sz w:val="24"/>
          <w:szCs w:val="24"/>
          <w:lang w:eastAsia="ru-RU"/>
        </w:rPr>
        <w:t xml:space="preserve"> Федерального закона "Об основах охраны здоровья граждан в Российской Федерации" и </w:t>
      </w:r>
      <w:hyperlink r:id="rId6" w:anchor="/document/10106035/entry/391" w:history="1">
        <w:r w:rsidRPr="00311E64">
          <w:rPr>
            <w:rFonts w:ascii="Times New Roman" w:eastAsia="Times New Roman" w:hAnsi="Times New Roman" w:cs="Times New Roman"/>
            <w:color w:val="0000FF"/>
            <w:sz w:val="24"/>
            <w:szCs w:val="24"/>
            <w:u w:val="single"/>
            <w:lang w:eastAsia="ru-RU"/>
          </w:rPr>
          <w:t>статьей 39.1</w:t>
        </w:r>
      </w:hyperlink>
      <w:r w:rsidRPr="00311E64">
        <w:rPr>
          <w:rFonts w:ascii="Times New Roman" w:eastAsia="Times New Roman" w:hAnsi="Times New Roman" w:cs="Times New Roman"/>
          <w:sz w:val="24"/>
          <w:szCs w:val="24"/>
          <w:lang w:eastAsia="ru-RU"/>
        </w:rPr>
        <w:t xml:space="preserve"> Закона Российской Федерации "О защите прав потребителей" Правительство Российской Федерации постановляет:</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 xml:space="preserve">1. Утвердить прилагаемые </w:t>
      </w:r>
      <w:hyperlink r:id="rId7" w:anchor="/document/70237118/entry/70" w:history="1">
        <w:r w:rsidRPr="00311E64">
          <w:rPr>
            <w:rFonts w:ascii="Times New Roman" w:eastAsia="Times New Roman" w:hAnsi="Times New Roman" w:cs="Times New Roman"/>
            <w:color w:val="0000FF"/>
            <w:sz w:val="24"/>
            <w:szCs w:val="24"/>
            <w:u w:val="single"/>
            <w:lang w:eastAsia="ru-RU"/>
          </w:rPr>
          <w:t>Правила</w:t>
        </w:r>
      </w:hyperlink>
      <w:r w:rsidRPr="00311E64">
        <w:rPr>
          <w:rFonts w:ascii="Times New Roman" w:eastAsia="Times New Roman" w:hAnsi="Times New Roman" w:cs="Times New Roman"/>
          <w:sz w:val="24"/>
          <w:szCs w:val="24"/>
          <w:lang w:eastAsia="ru-RU"/>
        </w:rPr>
        <w:t xml:space="preserve"> предоставления медицинскими организациями платных медицинских услуг.</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 xml:space="preserve">2. Признать утратившим силу </w:t>
      </w:r>
      <w:hyperlink r:id="rId8" w:anchor="/document/105880/entry/0" w:history="1">
        <w:r w:rsidRPr="00311E64">
          <w:rPr>
            <w:rFonts w:ascii="Times New Roman" w:eastAsia="Times New Roman" w:hAnsi="Times New Roman" w:cs="Times New Roman"/>
            <w:color w:val="0000FF"/>
            <w:sz w:val="24"/>
            <w:szCs w:val="24"/>
            <w:u w:val="single"/>
            <w:lang w:eastAsia="ru-RU"/>
          </w:rPr>
          <w:t>постановление</w:t>
        </w:r>
      </w:hyperlink>
      <w:r w:rsidRPr="00311E64">
        <w:rPr>
          <w:rFonts w:ascii="Times New Roman" w:eastAsia="Times New Roman" w:hAnsi="Times New Roman" w:cs="Times New Roman"/>
          <w:sz w:val="24"/>
          <w:szCs w:val="24"/>
          <w:lang w:eastAsia="ru-RU"/>
        </w:rP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3. Настоящее постановление вступает в силу с 1 января 2013 г.</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81"/>
        <w:gridCol w:w="3164"/>
      </w:tblGrid>
      <w:tr w:rsidR="00311E64" w:rsidRPr="00311E64" w:rsidTr="00311E64">
        <w:trPr>
          <w:tblCellSpacing w:w="15" w:type="dxa"/>
        </w:trPr>
        <w:tc>
          <w:tcPr>
            <w:tcW w:w="3300" w:type="pct"/>
            <w:vAlign w:val="bottom"/>
            <w:hideMark/>
          </w:tcPr>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Председатель Правительства</w:t>
            </w:r>
            <w:r w:rsidRPr="00311E64">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311E64" w:rsidRPr="00311E64" w:rsidRDefault="00311E64" w:rsidP="00311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Д. Медведев</w:t>
            </w:r>
          </w:p>
        </w:tc>
      </w:tr>
    </w:tbl>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 </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Москва</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4 октября 2012 г. N 1006</w:t>
      </w:r>
    </w:p>
    <w:p w:rsidR="00311E64" w:rsidRPr="00311E64" w:rsidRDefault="00311E64" w:rsidP="00311E6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11E64">
        <w:rPr>
          <w:rFonts w:ascii="Times New Roman" w:eastAsia="Times New Roman" w:hAnsi="Times New Roman" w:cs="Times New Roman"/>
          <w:b/>
          <w:sz w:val="24"/>
          <w:szCs w:val="24"/>
          <w:lang w:eastAsia="ru-RU"/>
        </w:rPr>
        <w:t>Правила</w:t>
      </w:r>
      <w:r w:rsidRPr="00311E64">
        <w:rPr>
          <w:rFonts w:ascii="Times New Roman" w:eastAsia="Times New Roman" w:hAnsi="Times New Roman" w:cs="Times New Roman"/>
          <w:b/>
          <w:sz w:val="24"/>
          <w:szCs w:val="24"/>
          <w:lang w:eastAsia="ru-RU"/>
        </w:rPr>
        <w:br/>
        <w:t>предоставления медицинскими организациями платных медицинских услуг</w:t>
      </w:r>
      <w:r w:rsidRPr="00311E64">
        <w:rPr>
          <w:rFonts w:ascii="Times New Roman" w:eastAsia="Times New Roman" w:hAnsi="Times New Roman" w:cs="Times New Roman"/>
          <w:b/>
          <w:sz w:val="24"/>
          <w:szCs w:val="24"/>
          <w:lang w:eastAsia="ru-RU"/>
        </w:rPr>
        <w:br/>
        <w:t xml:space="preserve">(утв. </w:t>
      </w:r>
      <w:hyperlink r:id="rId9" w:anchor="/document/70237118/entry/0" w:history="1">
        <w:r w:rsidRPr="00311E64">
          <w:rPr>
            <w:rFonts w:ascii="Times New Roman" w:eastAsia="Times New Roman" w:hAnsi="Times New Roman" w:cs="Times New Roman"/>
            <w:b/>
            <w:color w:val="0000FF"/>
            <w:sz w:val="24"/>
            <w:szCs w:val="24"/>
            <w:u w:val="single"/>
            <w:lang w:eastAsia="ru-RU"/>
          </w:rPr>
          <w:t>постановлением</w:t>
        </w:r>
      </w:hyperlink>
      <w:r w:rsidRPr="00311E64">
        <w:rPr>
          <w:rFonts w:ascii="Times New Roman" w:eastAsia="Times New Roman" w:hAnsi="Times New Roman" w:cs="Times New Roman"/>
          <w:b/>
          <w:sz w:val="24"/>
          <w:szCs w:val="24"/>
          <w:lang w:eastAsia="ru-RU"/>
        </w:rPr>
        <w:t xml:space="preserve"> Правительства РФ от 4 октября 2012 г. N 1006)</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 xml:space="preserve">См. </w:t>
      </w:r>
      <w:hyperlink r:id="rId10" w:anchor="/document/10180110/entry/0" w:history="1">
        <w:r w:rsidRPr="00311E64">
          <w:rPr>
            <w:rFonts w:ascii="Times New Roman" w:eastAsia="Times New Roman" w:hAnsi="Times New Roman" w:cs="Times New Roman"/>
            <w:color w:val="0000FF"/>
            <w:sz w:val="24"/>
            <w:szCs w:val="24"/>
            <w:u w:val="single"/>
            <w:lang w:eastAsia="ru-RU"/>
          </w:rPr>
          <w:t>справку</w:t>
        </w:r>
      </w:hyperlink>
      <w:r w:rsidRPr="00311E64">
        <w:rPr>
          <w:rFonts w:ascii="Times New Roman" w:eastAsia="Times New Roman" w:hAnsi="Times New Roman" w:cs="Times New Roman"/>
          <w:sz w:val="24"/>
          <w:szCs w:val="24"/>
          <w:lang w:eastAsia="ru-RU"/>
        </w:rPr>
        <w:t xml:space="preserve"> о Правилах оказания услуг в различных сферах деятельности</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I. Общие положения</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1. Настоящие Правила определяют порядок и условия предоставления медицинскими организациями гражданам платных медицинских услуг.</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2. Для целей настоящих Правил используются следующие основные понятия:</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"платные медицинские услуги" - медицинские услуги, предоставляемые на возмездной основе за счет личных сре</w:t>
      </w:r>
      <w:proofErr w:type="gramStart"/>
      <w:r w:rsidRPr="00311E64">
        <w:rPr>
          <w:rFonts w:ascii="Times New Roman" w:eastAsia="Times New Roman" w:hAnsi="Times New Roman" w:cs="Times New Roman"/>
          <w:sz w:val="24"/>
          <w:szCs w:val="24"/>
          <w:lang w:eastAsia="ru-RU"/>
        </w:rPr>
        <w:t>дств гр</w:t>
      </w:r>
      <w:proofErr w:type="gramEnd"/>
      <w:r w:rsidRPr="00311E64">
        <w:rPr>
          <w:rFonts w:ascii="Times New Roman" w:eastAsia="Times New Roman" w:hAnsi="Times New Roman" w:cs="Times New Roman"/>
          <w:sz w:val="24"/>
          <w:szCs w:val="24"/>
          <w:lang w:eastAsia="ru-RU"/>
        </w:rP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w:t>
      </w:r>
      <w:hyperlink r:id="rId11" w:anchor="/document/12191967/entry/0" w:history="1">
        <w:r w:rsidRPr="00311E64">
          <w:rPr>
            <w:rFonts w:ascii="Times New Roman" w:eastAsia="Times New Roman" w:hAnsi="Times New Roman" w:cs="Times New Roman"/>
            <w:color w:val="0000FF"/>
            <w:sz w:val="24"/>
            <w:szCs w:val="24"/>
            <w:u w:val="single"/>
            <w:lang w:eastAsia="ru-RU"/>
          </w:rPr>
          <w:t>Федерального закона</w:t>
        </w:r>
      </w:hyperlink>
      <w:r w:rsidRPr="00311E64">
        <w:rPr>
          <w:rFonts w:ascii="Times New Roman" w:eastAsia="Times New Roman" w:hAnsi="Times New Roman" w:cs="Times New Roman"/>
          <w:sz w:val="24"/>
          <w:szCs w:val="24"/>
          <w:lang w:eastAsia="ru-RU"/>
        </w:rPr>
        <w:t xml:space="preserve"> "Об основах охраны здоровья граждан в Российской Федерации";</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1E64">
        <w:rPr>
          <w:rFonts w:ascii="Times New Roman" w:eastAsia="Times New Roman" w:hAnsi="Times New Roman" w:cs="Times New Roman"/>
          <w:sz w:val="24"/>
          <w:szCs w:val="24"/>
          <w:lang w:eastAsia="ru-RU"/>
        </w:rPr>
        <w:lastRenderedPageBreak/>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"исполнитель" - медицинская организация, предоставляющая платные медицинские услуги потребителям.</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 xml:space="preserve">Понятие "медицинская организация" употребляется в настоящих Правилах в значении, определенном в </w:t>
      </w:r>
      <w:hyperlink r:id="rId12" w:anchor="/document/12191967/entry/211" w:history="1">
        <w:r w:rsidRPr="00311E64">
          <w:rPr>
            <w:rFonts w:ascii="Times New Roman" w:eastAsia="Times New Roman" w:hAnsi="Times New Roman" w:cs="Times New Roman"/>
            <w:color w:val="0000FF"/>
            <w:sz w:val="24"/>
            <w:szCs w:val="24"/>
            <w:u w:val="single"/>
            <w:lang w:eastAsia="ru-RU"/>
          </w:rPr>
          <w:t>Федеральном законе</w:t>
        </w:r>
      </w:hyperlink>
      <w:r w:rsidRPr="00311E64">
        <w:rPr>
          <w:rFonts w:ascii="Times New Roman" w:eastAsia="Times New Roman" w:hAnsi="Times New Roman" w:cs="Times New Roman"/>
          <w:sz w:val="24"/>
          <w:szCs w:val="24"/>
          <w:lang w:eastAsia="ru-RU"/>
        </w:rPr>
        <w:t xml:space="preserve"> "Об основах охраны здоровья граждан в Российской Федерации".</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5. Настоящие Правила в наглядной и доступной форме доводятся исполнителем до сведения потребителя (заказчика).</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II. Условия предоставления платных медицинских услуг</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3" w:anchor="/document/12191967/entry/804" w:history="1">
        <w:r w:rsidRPr="00311E64">
          <w:rPr>
            <w:rFonts w:ascii="Times New Roman" w:eastAsia="Times New Roman" w:hAnsi="Times New Roman" w:cs="Times New Roman"/>
            <w:color w:val="0000FF"/>
            <w:sz w:val="24"/>
            <w:szCs w:val="24"/>
            <w:u w:val="single"/>
            <w:lang w:eastAsia="ru-RU"/>
          </w:rPr>
          <w:t>программы</w:t>
        </w:r>
      </w:hyperlink>
      <w:r w:rsidRPr="00311E64">
        <w:rPr>
          <w:rFonts w:ascii="Times New Roman" w:eastAsia="Times New Roman" w:hAnsi="Times New Roman" w:cs="Times New Roman"/>
          <w:sz w:val="24"/>
          <w:szCs w:val="24"/>
          <w:lang w:eastAsia="ru-RU"/>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установление индивидуального поста медицинского наблюдения при лечении в условиях стационара;</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1E64">
        <w:rPr>
          <w:rFonts w:ascii="Times New Roman" w:eastAsia="Times New Roman" w:hAnsi="Times New Roman" w:cs="Times New Roman"/>
          <w:sz w:val="24"/>
          <w:szCs w:val="24"/>
          <w:lang w:eastAsia="ru-RU"/>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lastRenderedPageBreak/>
        <w:t>б) при предоставлении медицинских услуг анонимно, за исключением случаев, предусмотренных законодательством Российской Федерации;</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 xml:space="preserve">г) при самостоятельном обращении за получением медицинских услуг, за исключением случаев и порядка, предусмотренных </w:t>
      </w:r>
      <w:hyperlink r:id="rId14" w:anchor="/document/12191967/entry/21" w:history="1">
        <w:r w:rsidRPr="00311E64">
          <w:rPr>
            <w:rFonts w:ascii="Times New Roman" w:eastAsia="Times New Roman" w:hAnsi="Times New Roman" w:cs="Times New Roman"/>
            <w:color w:val="0000FF"/>
            <w:sz w:val="24"/>
            <w:szCs w:val="24"/>
            <w:u w:val="single"/>
            <w:lang w:eastAsia="ru-RU"/>
          </w:rPr>
          <w:t>статьей 21</w:t>
        </w:r>
      </w:hyperlink>
      <w:r w:rsidRPr="00311E64">
        <w:rPr>
          <w:rFonts w:ascii="Times New Roman" w:eastAsia="Times New Roman" w:hAnsi="Times New Roman" w:cs="Times New Roman"/>
          <w:sz w:val="24"/>
          <w:szCs w:val="24"/>
          <w:lang w:eastAsia="ru-RU"/>
        </w:rP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8. </w:t>
      </w:r>
      <w:hyperlink r:id="rId15" w:anchor="/multilink/70237118/paragraph/30/number/0" w:history="1">
        <w:proofErr w:type="gramStart"/>
        <w:r w:rsidRPr="00311E64">
          <w:rPr>
            <w:rFonts w:ascii="Times New Roman" w:eastAsia="Times New Roman" w:hAnsi="Times New Roman" w:cs="Times New Roman"/>
            <w:color w:val="0000FF"/>
            <w:sz w:val="24"/>
            <w:szCs w:val="24"/>
            <w:u w:val="single"/>
            <w:lang w:eastAsia="ru-RU"/>
          </w:rPr>
          <w:t>Порядок</w:t>
        </w:r>
      </w:hyperlink>
      <w:r w:rsidRPr="00311E64">
        <w:rPr>
          <w:rFonts w:ascii="Times New Roman" w:eastAsia="Times New Roman" w:hAnsi="Times New Roman" w:cs="Times New Roman"/>
          <w:sz w:val="24"/>
          <w:szCs w:val="24"/>
          <w:lang w:eastAsia="ru-RU"/>
        </w:rPr>
        <w:t xml:space="preserve">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III. Информация об исполнителе и предоставляемых им медицинских услугах</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а) для юридического лица - наименование и фирменное наименование (если имеется);</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для индивидуального предпринимателя - фамилия, имя и отчество (если имеется);</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 xml:space="preserve">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w:t>
      </w:r>
      <w:r w:rsidRPr="00311E64">
        <w:rPr>
          <w:rFonts w:ascii="Times New Roman" w:eastAsia="Times New Roman" w:hAnsi="Times New Roman" w:cs="Times New Roman"/>
          <w:sz w:val="24"/>
          <w:szCs w:val="24"/>
          <w:lang w:eastAsia="ru-RU"/>
        </w:rPr>
        <w:lastRenderedPageBreak/>
        <w:t>индивидуальных предпринимателей, с указанием органа, осуществившего государственную регистрацию;</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д) порядок и условия предоставления медицинской помощи в соответствии с программой и территориальной программой;</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ж) режим работы медицинской организации, график работы медицинских работников, участвующих в предоставлении платных медицинских услуг;</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13. Исполнитель предоставляет для ознакомления по требованию потребителя и (или) заказчика:</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а) порядки оказания медицинской помощи и стандарты медицинской помощи, применяемые при предоставлении платных медицинских услуг;</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lastRenderedPageBreak/>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г) другие сведения, относящиеся к предмету договора.</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15. </w:t>
      </w:r>
      <w:proofErr w:type="gramStart"/>
      <w:r w:rsidRPr="00311E64">
        <w:rPr>
          <w:rFonts w:ascii="Times New Roman" w:eastAsia="Times New Roman" w:hAnsi="Times New Roman" w:cs="Times New Roman"/>
          <w:sz w:val="24"/>
          <w:szCs w:val="24"/>
          <w:lang w:eastAsia="ru-RU"/>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IV. Порядок заключения договора и оплаты медицинских услуг</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16. Договор заключается потребителем (заказчиком) и исполнителем в письменной форме.</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17. Договор должен содержать:</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а) сведения об исполнителе:</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б) фамилию, имя и отчество (если имеется), адрес места жительства и телефон потребителя (законного представителя потребителя);</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фамилию, имя и отчество (если имеется), адрес места жительства и телефон заказчика - физического лица;</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наименование и адрес места нахождения заказчика - юридического лица;</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в) перечень платных медицинских услуг, предоставляемых в соответствии с договором;</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г) стоимость платных медицинских услуг, сроки и порядок их оплаты;</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lastRenderedPageBreak/>
        <w:t>д) условия и сроки предоставления платных медицинских услуг;</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document/72181752/entry/1111" w:history="1">
        <w:r w:rsidRPr="00311E64">
          <w:rPr>
            <w:rFonts w:ascii="Times New Roman" w:eastAsia="Times New Roman" w:hAnsi="Times New Roman" w:cs="Times New Roman"/>
            <w:color w:val="0000FF"/>
            <w:sz w:val="24"/>
            <w:szCs w:val="24"/>
            <w:u w:val="single"/>
            <w:lang w:eastAsia="ru-RU"/>
          </w:rPr>
          <w:t>Решением</w:t>
        </w:r>
      </w:hyperlink>
      <w:r w:rsidRPr="00311E64">
        <w:rPr>
          <w:rFonts w:ascii="Times New Roman" w:eastAsia="Times New Roman" w:hAnsi="Times New Roman" w:cs="Times New Roman"/>
          <w:sz w:val="24"/>
          <w:szCs w:val="24"/>
          <w:lang w:eastAsia="ru-RU"/>
        </w:rPr>
        <w:t xml:space="preserve"> Верховного Суда РФ от 23 января 2019 г. N АКПИ18-1168 подпункт "е" признан не противоречащим действующему законодательству в части указания на необходимость наличия в договоре на оказание платных медицинских услуг подписи потребителя (заказчика)</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1E64">
        <w:rPr>
          <w:rFonts w:ascii="Times New Roman" w:eastAsia="Times New Roman" w:hAnsi="Times New Roman" w:cs="Times New Roman"/>
          <w:sz w:val="24"/>
          <w:szCs w:val="24"/>
          <w:lang w:eastAsia="ru-RU"/>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311E64">
        <w:rPr>
          <w:rFonts w:ascii="Times New Roman" w:eastAsia="Times New Roman" w:hAnsi="Times New Roman" w:cs="Times New Roman"/>
          <w:sz w:val="24"/>
          <w:szCs w:val="24"/>
          <w:lang w:eastAsia="ru-RU"/>
        </w:rPr>
        <w:t xml:space="preserve"> В случае если заказчик является юридическим лицом, указывается должность лица, заключающего договор от имени заказчика;</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ж) ответственность сторон за невыполнение условий договора;</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з) порядок изменения и расторжения договора;</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и) иные условия, определяемые по соглашению сторон.</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Без согласия потребителя (заказчика) исполнитель не вправе предоставлять дополнительные медицинские услуги на возмездной основе.</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17" w:anchor="/document/12191967/entry/0" w:history="1">
        <w:r w:rsidRPr="00311E64">
          <w:rPr>
            <w:rFonts w:ascii="Times New Roman" w:eastAsia="Times New Roman" w:hAnsi="Times New Roman" w:cs="Times New Roman"/>
            <w:color w:val="0000FF"/>
            <w:sz w:val="24"/>
            <w:szCs w:val="24"/>
            <w:u w:val="single"/>
            <w:lang w:eastAsia="ru-RU"/>
          </w:rPr>
          <w:t>Федеральным законом</w:t>
        </w:r>
      </w:hyperlink>
      <w:r w:rsidRPr="00311E64">
        <w:rPr>
          <w:rFonts w:ascii="Times New Roman" w:eastAsia="Times New Roman" w:hAnsi="Times New Roman" w:cs="Times New Roman"/>
          <w:sz w:val="24"/>
          <w:szCs w:val="24"/>
          <w:lang w:eastAsia="ru-RU"/>
        </w:rPr>
        <w:t xml:space="preserve"> "Об основах охраны здоровья граждан в Российской Федерации".</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 xml:space="preserve">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w:t>
      </w:r>
      <w:r w:rsidRPr="00311E64">
        <w:rPr>
          <w:rFonts w:ascii="Times New Roman" w:eastAsia="Times New Roman" w:hAnsi="Times New Roman" w:cs="Times New Roman"/>
          <w:sz w:val="24"/>
          <w:szCs w:val="24"/>
          <w:lang w:eastAsia="ru-RU"/>
        </w:rPr>
        <w:lastRenderedPageBreak/>
        <w:t>медицинских услуг (контрольно-кассовый чек, квитанция или иной бланк строгой отчетности (документ установленного образца)).</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w:t>
      </w:r>
      <w:hyperlink r:id="rId18" w:anchor="/document/10164072/entry/2048" w:history="1">
        <w:r w:rsidRPr="00311E64">
          <w:rPr>
            <w:rFonts w:ascii="Times New Roman" w:eastAsia="Times New Roman" w:hAnsi="Times New Roman" w:cs="Times New Roman"/>
            <w:color w:val="0000FF"/>
            <w:sz w:val="24"/>
            <w:szCs w:val="24"/>
            <w:u w:val="single"/>
            <w:lang w:eastAsia="ru-RU"/>
          </w:rPr>
          <w:t>Гражданским кодексом</w:t>
        </w:r>
      </w:hyperlink>
      <w:r w:rsidRPr="00311E64">
        <w:rPr>
          <w:rFonts w:ascii="Times New Roman" w:eastAsia="Times New Roman" w:hAnsi="Times New Roman" w:cs="Times New Roman"/>
          <w:sz w:val="24"/>
          <w:szCs w:val="24"/>
          <w:lang w:eastAsia="ru-RU"/>
        </w:rPr>
        <w:t xml:space="preserve"> Российской Федерации и </w:t>
      </w:r>
      <w:hyperlink r:id="rId19" w:anchor="/document/10100758/entry/0" w:history="1">
        <w:r w:rsidRPr="00311E64">
          <w:rPr>
            <w:rFonts w:ascii="Times New Roman" w:eastAsia="Times New Roman" w:hAnsi="Times New Roman" w:cs="Times New Roman"/>
            <w:color w:val="0000FF"/>
            <w:sz w:val="24"/>
            <w:szCs w:val="24"/>
            <w:u w:val="single"/>
            <w:lang w:eastAsia="ru-RU"/>
          </w:rPr>
          <w:t>Законом</w:t>
        </w:r>
      </w:hyperlink>
      <w:r w:rsidRPr="00311E64">
        <w:rPr>
          <w:rFonts w:ascii="Times New Roman" w:eastAsia="Times New Roman" w:hAnsi="Times New Roman" w:cs="Times New Roman"/>
          <w:sz w:val="24"/>
          <w:szCs w:val="24"/>
          <w:lang w:eastAsia="ru-RU"/>
        </w:rPr>
        <w:t xml:space="preserve"> Российской Федерации "Об организации страхового дела в Российской Федерации".</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V. Порядок предоставления платных медицинских услуг</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0" w:anchor="/document/12191967/entry/20" w:history="1">
        <w:r w:rsidRPr="00311E64">
          <w:rPr>
            <w:rFonts w:ascii="Times New Roman" w:eastAsia="Times New Roman" w:hAnsi="Times New Roman" w:cs="Times New Roman"/>
            <w:color w:val="0000FF"/>
            <w:sz w:val="24"/>
            <w:szCs w:val="24"/>
            <w:u w:val="single"/>
            <w:lang w:eastAsia="ru-RU"/>
          </w:rPr>
          <w:t>законодательством</w:t>
        </w:r>
      </w:hyperlink>
      <w:r w:rsidRPr="00311E64">
        <w:rPr>
          <w:rFonts w:ascii="Times New Roman" w:eastAsia="Times New Roman" w:hAnsi="Times New Roman" w:cs="Times New Roman"/>
          <w:sz w:val="24"/>
          <w:szCs w:val="24"/>
          <w:lang w:eastAsia="ru-RU"/>
        </w:rPr>
        <w:t xml:space="preserve"> Российской Федерации об охране здоровья граждан.</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29. Исполнитель предоставляет потребителю (законному представителю потребителя) по его требованию и в доступной для него форме информацию:</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1E64">
        <w:rPr>
          <w:rFonts w:ascii="Times New Roman" w:eastAsia="Times New Roman" w:hAnsi="Times New Roman" w:cs="Times New Roman"/>
          <w:sz w:val="24"/>
          <w:szCs w:val="24"/>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1E64">
        <w:rPr>
          <w:rFonts w:ascii="Times New Roman" w:eastAsia="Times New Roman" w:hAnsi="Times New Roman" w:cs="Times New Roman"/>
          <w:sz w:val="24"/>
          <w:szCs w:val="24"/>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 xml:space="preserve">VI. Ответственность исполнителя и </w:t>
      </w:r>
      <w:proofErr w:type="gramStart"/>
      <w:r w:rsidRPr="00311E64">
        <w:rPr>
          <w:rFonts w:ascii="Times New Roman" w:eastAsia="Times New Roman" w:hAnsi="Times New Roman" w:cs="Times New Roman"/>
          <w:sz w:val="24"/>
          <w:szCs w:val="24"/>
          <w:lang w:eastAsia="ru-RU"/>
        </w:rPr>
        <w:t>контроль за</w:t>
      </w:r>
      <w:proofErr w:type="gramEnd"/>
      <w:r w:rsidRPr="00311E64">
        <w:rPr>
          <w:rFonts w:ascii="Times New Roman" w:eastAsia="Times New Roman" w:hAnsi="Times New Roman" w:cs="Times New Roman"/>
          <w:sz w:val="24"/>
          <w:szCs w:val="24"/>
          <w:lang w:eastAsia="ru-RU"/>
        </w:rPr>
        <w:t xml:space="preserve"> предоставлением платных медицинских услуг</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lastRenderedPageBreak/>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311E64" w:rsidRPr="00311E64" w:rsidRDefault="00311E64" w:rsidP="00311E64">
      <w:pPr>
        <w:spacing w:before="100" w:beforeAutospacing="1" w:after="100" w:afterAutospacing="1" w:line="240" w:lineRule="auto"/>
        <w:rPr>
          <w:rFonts w:ascii="Times New Roman" w:eastAsia="Times New Roman" w:hAnsi="Times New Roman" w:cs="Times New Roman"/>
          <w:sz w:val="24"/>
          <w:szCs w:val="24"/>
          <w:lang w:eastAsia="ru-RU"/>
        </w:rPr>
      </w:pPr>
      <w:r w:rsidRPr="00311E64">
        <w:rPr>
          <w:rFonts w:ascii="Times New Roman" w:eastAsia="Times New Roman" w:hAnsi="Times New Roman" w:cs="Times New Roman"/>
          <w:sz w:val="24"/>
          <w:szCs w:val="24"/>
          <w:lang w:eastAsia="ru-RU"/>
        </w:rPr>
        <w:t>33. </w:t>
      </w:r>
      <w:proofErr w:type="gramStart"/>
      <w:r w:rsidRPr="00311E64">
        <w:rPr>
          <w:rFonts w:ascii="Times New Roman" w:eastAsia="Times New Roman" w:hAnsi="Times New Roman" w:cs="Times New Roman"/>
          <w:sz w:val="24"/>
          <w:szCs w:val="24"/>
          <w:lang w:eastAsia="ru-RU"/>
        </w:rPr>
        <w:t>Контроль за</w:t>
      </w:r>
      <w:proofErr w:type="gramEnd"/>
      <w:r w:rsidRPr="00311E64">
        <w:rPr>
          <w:rFonts w:ascii="Times New Roman" w:eastAsia="Times New Roman" w:hAnsi="Times New Roman" w:cs="Times New Roman"/>
          <w:sz w:val="24"/>
          <w:szCs w:val="24"/>
          <w:lang w:eastAsia="ru-RU"/>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917E33" w:rsidRDefault="00917E33"/>
    <w:sectPr w:rsidR="00917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73"/>
    <w:rsid w:val="00311E64"/>
    <w:rsid w:val="00917E33"/>
    <w:rsid w:val="00A20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311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11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11E64"/>
    <w:rPr>
      <w:color w:val="0000FF"/>
      <w:u w:val="single"/>
    </w:rPr>
  </w:style>
  <w:style w:type="paragraph" w:customStyle="1" w:styleId="s16">
    <w:name w:val="s_16"/>
    <w:basedOn w:val="a"/>
    <w:rsid w:val="00311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11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11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11E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311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11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11E64"/>
    <w:rPr>
      <w:color w:val="0000FF"/>
      <w:u w:val="single"/>
    </w:rPr>
  </w:style>
  <w:style w:type="paragraph" w:customStyle="1" w:styleId="s16">
    <w:name w:val="s_16"/>
    <w:basedOn w:val="a"/>
    <w:rsid w:val="00311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11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11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11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92781">
      <w:bodyDiv w:val="1"/>
      <w:marLeft w:val="0"/>
      <w:marRight w:val="0"/>
      <w:marTop w:val="0"/>
      <w:marBottom w:val="0"/>
      <w:divBdr>
        <w:top w:val="none" w:sz="0" w:space="0" w:color="auto"/>
        <w:left w:val="none" w:sz="0" w:space="0" w:color="auto"/>
        <w:bottom w:val="none" w:sz="0" w:space="0" w:color="auto"/>
        <w:right w:val="none" w:sz="0" w:space="0" w:color="auto"/>
      </w:divBdr>
      <w:divsChild>
        <w:div w:id="573391706">
          <w:marLeft w:val="0"/>
          <w:marRight w:val="0"/>
          <w:marTop w:val="0"/>
          <w:marBottom w:val="0"/>
          <w:divBdr>
            <w:top w:val="none" w:sz="0" w:space="0" w:color="auto"/>
            <w:left w:val="none" w:sz="0" w:space="0" w:color="auto"/>
            <w:bottom w:val="none" w:sz="0" w:space="0" w:color="auto"/>
            <w:right w:val="none" w:sz="0" w:space="0" w:color="auto"/>
          </w:divBdr>
        </w:div>
        <w:div w:id="2138183532">
          <w:marLeft w:val="0"/>
          <w:marRight w:val="0"/>
          <w:marTop w:val="0"/>
          <w:marBottom w:val="0"/>
          <w:divBdr>
            <w:top w:val="none" w:sz="0" w:space="0" w:color="auto"/>
            <w:left w:val="none" w:sz="0" w:space="0" w:color="auto"/>
            <w:bottom w:val="none" w:sz="0" w:space="0" w:color="auto"/>
            <w:right w:val="none" w:sz="0" w:space="0" w:color="auto"/>
          </w:divBdr>
        </w:div>
        <w:div w:id="577524567">
          <w:marLeft w:val="0"/>
          <w:marRight w:val="0"/>
          <w:marTop w:val="0"/>
          <w:marBottom w:val="0"/>
          <w:divBdr>
            <w:top w:val="none" w:sz="0" w:space="0" w:color="auto"/>
            <w:left w:val="none" w:sz="0" w:space="0" w:color="auto"/>
            <w:bottom w:val="none" w:sz="0" w:space="0" w:color="auto"/>
            <w:right w:val="none" w:sz="0" w:space="0" w:color="auto"/>
          </w:divBdr>
        </w:div>
        <w:div w:id="1297025600">
          <w:marLeft w:val="0"/>
          <w:marRight w:val="0"/>
          <w:marTop w:val="0"/>
          <w:marBottom w:val="0"/>
          <w:divBdr>
            <w:top w:val="none" w:sz="0" w:space="0" w:color="auto"/>
            <w:left w:val="none" w:sz="0" w:space="0" w:color="auto"/>
            <w:bottom w:val="none" w:sz="0" w:space="0" w:color="auto"/>
            <w:right w:val="none" w:sz="0" w:space="0" w:color="auto"/>
          </w:divBdr>
          <w:divsChild>
            <w:div w:id="1660382142">
              <w:marLeft w:val="0"/>
              <w:marRight w:val="0"/>
              <w:marTop w:val="0"/>
              <w:marBottom w:val="0"/>
              <w:divBdr>
                <w:top w:val="none" w:sz="0" w:space="0" w:color="auto"/>
                <w:left w:val="none" w:sz="0" w:space="0" w:color="auto"/>
                <w:bottom w:val="none" w:sz="0" w:space="0" w:color="auto"/>
                <w:right w:val="none" w:sz="0" w:space="0" w:color="auto"/>
              </w:divBdr>
            </w:div>
            <w:div w:id="234974880">
              <w:marLeft w:val="0"/>
              <w:marRight w:val="0"/>
              <w:marTop w:val="0"/>
              <w:marBottom w:val="0"/>
              <w:divBdr>
                <w:top w:val="none" w:sz="0" w:space="0" w:color="auto"/>
                <w:left w:val="none" w:sz="0" w:space="0" w:color="auto"/>
                <w:bottom w:val="none" w:sz="0" w:space="0" w:color="auto"/>
                <w:right w:val="none" w:sz="0" w:space="0" w:color="auto"/>
              </w:divBdr>
              <w:divsChild>
                <w:div w:id="2004889071">
                  <w:marLeft w:val="0"/>
                  <w:marRight w:val="0"/>
                  <w:marTop w:val="0"/>
                  <w:marBottom w:val="0"/>
                  <w:divBdr>
                    <w:top w:val="none" w:sz="0" w:space="0" w:color="auto"/>
                    <w:left w:val="none" w:sz="0" w:space="0" w:color="auto"/>
                    <w:bottom w:val="none" w:sz="0" w:space="0" w:color="auto"/>
                    <w:right w:val="none" w:sz="0" w:space="0" w:color="auto"/>
                  </w:divBdr>
                </w:div>
                <w:div w:id="1042173658">
                  <w:marLeft w:val="0"/>
                  <w:marRight w:val="0"/>
                  <w:marTop w:val="0"/>
                  <w:marBottom w:val="0"/>
                  <w:divBdr>
                    <w:top w:val="none" w:sz="0" w:space="0" w:color="auto"/>
                    <w:left w:val="none" w:sz="0" w:space="0" w:color="auto"/>
                    <w:bottom w:val="none" w:sz="0" w:space="0" w:color="auto"/>
                    <w:right w:val="none" w:sz="0" w:space="0" w:color="auto"/>
                  </w:divBdr>
                </w:div>
                <w:div w:id="779295721">
                  <w:marLeft w:val="0"/>
                  <w:marRight w:val="0"/>
                  <w:marTop w:val="0"/>
                  <w:marBottom w:val="0"/>
                  <w:divBdr>
                    <w:top w:val="none" w:sz="0" w:space="0" w:color="auto"/>
                    <w:left w:val="none" w:sz="0" w:space="0" w:color="auto"/>
                    <w:bottom w:val="none" w:sz="0" w:space="0" w:color="auto"/>
                    <w:right w:val="none" w:sz="0" w:space="0" w:color="auto"/>
                  </w:divBdr>
                </w:div>
                <w:div w:id="1128889739">
                  <w:marLeft w:val="0"/>
                  <w:marRight w:val="0"/>
                  <w:marTop w:val="0"/>
                  <w:marBottom w:val="0"/>
                  <w:divBdr>
                    <w:top w:val="none" w:sz="0" w:space="0" w:color="auto"/>
                    <w:left w:val="none" w:sz="0" w:space="0" w:color="auto"/>
                    <w:bottom w:val="none" w:sz="0" w:space="0" w:color="auto"/>
                    <w:right w:val="none" w:sz="0" w:space="0" w:color="auto"/>
                  </w:divBdr>
                </w:div>
                <w:div w:id="1910535890">
                  <w:marLeft w:val="0"/>
                  <w:marRight w:val="0"/>
                  <w:marTop w:val="0"/>
                  <w:marBottom w:val="0"/>
                  <w:divBdr>
                    <w:top w:val="none" w:sz="0" w:space="0" w:color="auto"/>
                    <w:left w:val="none" w:sz="0" w:space="0" w:color="auto"/>
                    <w:bottom w:val="none" w:sz="0" w:space="0" w:color="auto"/>
                    <w:right w:val="none" w:sz="0" w:space="0" w:color="auto"/>
                  </w:divBdr>
                </w:div>
              </w:divsChild>
            </w:div>
            <w:div w:id="676153788">
              <w:marLeft w:val="0"/>
              <w:marRight w:val="0"/>
              <w:marTop w:val="0"/>
              <w:marBottom w:val="0"/>
              <w:divBdr>
                <w:top w:val="none" w:sz="0" w:space="0" w:color="auto"/>
                <w:left w:val="none" w:sz="0" w:space="0" w:color="auto"/>
                <w:bottom w:val="none" w:sz="0" w:space="0" w:color="auto"/>
                <w:right w:val="none" w:sz="0" w:space="0" w:color="auto"/>
              </w:divBdr>
              <w:divsChild>
                <w:div w:id="486899343">
                  <w:marLeft w:val="0"/>
                  <w:marRight w:val="0"/>
                  <w:marTop w:val="0"/>
                  <w:marBottom w:val="0"/>
                  <w:divBdr>
                    <w:top w:val="none" w:sz="0" w:space="0" w:color="auto"/>
                    <w:left w:val="none" w:sz="0" w:space="0" w:color="auto"/>
                    <w:bottom w:val="none" w:sz="0" w:space="0" w:color="auto"/>
                    <w:right w:val="none" w:sz="0" w:space="0" w:color="auto"/>
                  </w:divBdr>
                </w:div>
                <w:div w:id="1526283084">
                  <w:marLeft w:val="0"/>
                  <w:marRight w:val="0"/>
                  <w:marTop w:val="0"/>
                  <w:marBottom w:val="0"/>
                  <w:divBdr>
                    <w:top w:val="none" w:sz="0" w:space="0" w:color="auto"/>
                    <w:left w:val="none" w:sz="0" w:space="0" w:color="auto"/>
                    <w:bottom w:val="none" w:sz="0" w:space="0" w:color="auto"/>
                    <w:right w:val="none" w:sz="0" w:space="0" w:color="auto"/>
                  </w:divBdr>
                  <w:divsChild>
                    <w:div w:id="1608737005">
                      <w:marLeft w:val="0"/>
                      <w:marRight w:val="0"/>
                      <w:marTop w:val="0"/>
                      <w:marBottom w:val="0"/>
                      <w:divBdr>
                        <w:top w:val="none" w:sz="0" w:space="0" w:color="auto"/>
                        <w:left w:val="none" w:sz="0" w:space="0" w:color="auto"/>
                        <w:bottom w:val="none" w:sz="0" w:space="0" w:color="auto"/>
                        <w:right w:val="none" w:sz="0" w:space="0" w:color="auto"/>
                      </w:divBdr>
                    </w:div>
                    <w:div w:id="277105199">
                      <w:marLeft w:val="0"/>
                      <w:marRight w:val="0"/>
                      <w:marTop w:val="0"/>
                      <w:marBottom w:val="0"/>
                      <w:divBdr>
                        <w:top w:val="none" w:sz="0" w:space="0" w:color="auto"/>
                        <w:left w:val="none" w:sz="0" w:space="0" w:color="auto"/>
                        <w:bottom w:val="none" w:sz="0" w:space="0" w:color="auto"/>
                        <w:right w:val="none" w:sz="0" w:space="0" w:color="auto"/>
                      </w:divBdr>
                    </w:div>
                    <w:div w:id="406461045">
                      <w:marLeft w:val="0"/>
                      <w:marRight w:val="0"/>
                      <w:marTop w:val="0"/>
                      <w:marBottom w:val="0"/>
                      <w:divBdr>
                        <w:top w:val="none" w:sz="0" w:space="0" w:color="auto"/>
                        <w:left w:val="none" w:sz="0" w:space="0" w:color="auto"/>
                        <w:bottom w:val="none" w:sz="0" w:space="0" w:color="auto"/>
                        <w:right w:val="none" w:sz="0" w:space="0" w:color="auto"/>
                      </w:divBdr>
                    </w:div>
                    <w:div w:id="2142384607">
                      <w:marLeft w:val="0"/>
                      <w:marRight w:val="0"/>
                      <w:marTop w:val="0"/>
                      <w:marBottom w:val="0"/>
                      <w:divBdr>
                        <w:top w:val="none" w:sz="0" w:space="0" w:color="auto"/>
                        <w:left w:val="none" w:sz="0" w:space="0" w:color="auto"/>
                        <w:bottom w:val="none" w:sz="0" w:space="0" w:color="auto"/>
                        <w:right w:val="none" w:sz="0" w:space="0" w:color="auto"/>
                      </w:divBdr>
                    </w:div>
                  </w:divsChild>
                </w:div>
                <w:div w:id="1763842964">
                  <w:marLeft w:val="0"/>
                  <w:marRight w:val="0"/>
                  <w:marTop w:val="0"/>
                  <w:marBottom w:val="0"/>
                  <w:divBdr>
                    <w:top w:val="none" w:sz="0" w:space="0" w:color="auto"/>
                    <w:left w:val="none" w:sz="0" w:space="0" w:color="auto"/>
                    <w:bottom w:val="none" w:sz="0" w:space="0" w:color="auto"/>
                    <w:right w:val="none" w:sz="0" w:space="0" w:color="auto"/>
                  </w:divBdr>
                </w:div>
                <w:div w:id="90128534">
                  <w:marLeft w:val="0"/>
                  <w:marRight w:val="0"/>
                  <w:marTop w:val="0"/>
                  <w:marBottom w:val="0"/>
                  <w:divBdr>
                    <w:top w:val="none" w:sz="0" w:space="0" w:color="auto"/>
                    <w:left w:val="none" w:sz="0" w:space="0" w:color="auto"/>
                    <w:bottom w:val="none" w:sz="0" w:space="0" w:color="auto"/>
                    <w:right w:val="none" w:sz="0" w:space="0" w:color="auto"/>
                  </w:divBdr>
                </w:div>
                <w:div w:id="1391340461">
                  <w:marLeft w:val="0"/>
                  <w:marRight w:val="0"/>
                  <w:marTop w:val="0"/>
                  <w:marBottom w:val="0"/>
                  <w:divBdr>
                    <w:top w:val="none" w:sz="0" w:space="0" w:color="auto"/>
                    <w:left w:val="none" w:sz="0" w:space="0" w:color="auto"/>
                    <w:bottom w:val="none" w:sz="0" w:space="0" w:color="auto"/>
                    <w:right w:val="none" w:sz="0" w:space="0" w:color="auto"/>
                  </w:divBdr>
                </w:div>
              </w:divsChild>
            </w:div>
            <w:div w:id="405154238">
              <w:marLeft w:val="0"/>
              <w:marRight w:val="0"/>
              <w:marTop w:val="0"/>
              <w:marBottom w:val="0"/>
              <w:divBdr>
                <w:top w:val="none" w:sz="0" w:space="0" w:color="auto"/>
                <w:left w:val="none" w:sz="0" w:space="0" w:color="auto"/>
                <w:bottom w:val="none" w:sz="0" w:space="0" w:color="auto"/>
                <w:right w:val="none" w:sz="0" w:space="0" w:color="auto"/>
              </w:divBdr>
              <w:divsChild>
                <w:div w:id="398330025">
                  <w:marLeft w:val="0"/>
                  <w:marRight w:val="0"/>
                  <w:marTop w:val="0"/>
                  <w:marBottom w:val="0"/>
                  <w:divBdr>
                    <w:top w:val="none" w:sz="0" w:space="0" w:color="auto"/>
                    <w:left w:val="none" w:sz="0" w:space="0" w:color="auto"/>
                    <w:bottom w:val="none" w:sz="0" w:space="0" w:color="auto"/>
                    <w:right w:val="none" w:sz="0" w:space="0" w:color="auto"/>
                  </w:divBdr>
                  <w:divsChild>
                    <w:div w:id="1563250455">
                      <w:marLeft w:val="0"/>
                      <w:marRight w:val="0"/>
                      <w:marTop w:val="0"/>
                      <w:marBottom w:val="0"/>
                      <w:divBdr>
                        <w:top w:val="none" w:sz="0" w:space="0" w:color="auto"/>
                        <w:left w:val="none" w:sz="0" w:space="0" w:color="auto"/>
                        <w:bottom w:val="none" w:sz="0" w:space="0" w:color="auto"/>
                        <w:right w:val="none" w:sz="0" w:space="0" w:color="auto"/>
                      </w:divBdr>
                    </w:div>
                    <w:div w:id="1411535797">
                      <w:marLeft w:val="0"/>
                      <w:marRight w:val="0"/>
                      <w:marTop w:val="0"/>
                      <w:marBottom w:val="0"/>
                      <w:divBdr>
                        <w:top w:val="none" w:sz="0" w:space="0" w:color="auto"/>
                        <w:left w:val="none" w:sz="0" w:space="0" w:color="auto"/>
                        <w:bottom w:val="none" w:sz="0" w:space="0" w:color="auto"/>
                        <w:right w:val="none" w:sz="0" w:space="0" w:color="auto"/>
                      </w:divBdr>
                    </w:div>
                    <w:div w:id="1842310759">
                      <w:marLeft w:val="0"/>
                      <w:marRight w:val="0"/>
                      <w:marTop w:val="0"/>
                      <w:marBottom w:val="0"/>
                      <w:divBdr>
                        <w:top w:val="none" w:sz="0" w:space="0" w:color="auto"/>
                        <w:left w:val="none" w:sz="0" w:space="0" w:color="auto"/>
                        <w:bottom w:val="none" w:sz="0" w:space="0" w:color="auto"/>
                        <w:right w:val="none" w:sz="0" w:space="0" w:color="auto"/>
                      </w:divBdr>
                    </w:div>
                    <w:div w:id="160968528">
                      <w:marLeft w:val="0"/>
                      <w:marRight w:val="0"/>
                      <w:marTop w:val="0"/>
                      <w:marBottom w:val="0"/>
                      <w:divBdr>
                        <w:top w:val="none" w:sz="0" w:space="0" w:color="auto"/>
                        <w:left w:val="none" w:sz="0" w:space="0" w:color="auto"/>
                        <w:bottom w:val="none" w:sz="0" w:space="0" w:color="auto"/>
                        <w:right w:val="none" w:sz="0" w:space="0" w:color="auto"/>
                      </w:divBdr>
                    </w:div>
                    <w:div w:id="611479095">
                      <w:marLeft w:val="0"/>
                      <w:marRight w:val="0"/>
                      <w:marTop w:val="0"/>
                      <w:marBottom w:val="0"/>
                      <w:divBdr>
                        <w:top w:val="none" w:sz="0" w:space="0" w:color="auto"/>
                        <w:left w:val="none" w:sz="0" w:space="0" w:color="auto"/>
                        <w:bottom w:val="none" w:sz="0" w:space="0" w:color="auto"/>
                        <w:right w:val="none" w:sz="0" w:space="0" w:color="auto"/>
                      </w:divBdr>
                    </w:div>
                    <w:div w:id="1733573753">
                      <w:marLeft w:val="0"/>
                      <w:marRight w:val="0"/>
                      <w:marTop w:val="0"/>
                      <w:marBottom w:val="0"/>
                      <w:divBdr>
                        <w:top w:val="none" w:sz="0" w:space="0" w:color="auto"/>
                        <w:left w:val="none" w:sz="0" w:space="0" w:color="auto"/>
                        <w:bottom w:val="none" w:sz="0" w:space="0" w:color="auto"/>
                        <w:right w:val="none" w:sz="0" w:space="0" w:color="auto"/>
                      </w:divBdr>
                    </w:div>
                    <w:div w:id="62025448">
                      <w:marLeft w:val="0"/>
                      <w:marRight w:val="0"/>
                      <w:marTop w:val="0"/>
                      <w:marBottom w:val="0"/>
                      <w:divBdr>
                        <w:top w:val="none" w:sz="0" w:space="0" w:color="auto"/>
                        <w:left w:val="none" w:sz="0" w:space="0" w:color="auto"/>
                        <w:bottom w:val="none" w:sz="0" w:space="0" w:color="auto"/>
                        <w:right w:val="none" w:sz="0" w:space="0" w:color="auto"/>
                      </w:divBdr>
                    </w:div>
                    <w:div w:id="1665234299">
                      <w:marLeft w:val="0"/>
                      <w:marRight w:val="0"/>
                      <w:marTop w:val="0"/>
                      <w:marBottom w:val="0"/>
                      <w:divBdr>
                        <w:top w:val="none" w:sz="0" w:space="0" w:color="auto"/>
                        <w:left w:val="none" w:sz="0" w:space="0" w:color="auto"/>
                        <w:bottom w:val="none" w:sz="0" w:space="0" w:color="auto"/>
                        <w:right w:val="none" w:sz="0" w:space="0" w:color="auto"/>
                      </w:divBdr>
                    </w:div>
                  </w:divsChild>
                </w:div>
                <w:div w:id="1143305234">
                  <w:marLeft w:val="0"/>
                  <w:marRight w:val="0"/>
                  <w:marTop w:val="0"/>
                  <w:marBottom w:val="0"/>
                  <w:divBdr>
                    <w:top w:val="none" w:sz="0" w:space="0" w:color="auto"/>
                    <w:left w:val="none" w:sz="0" w:space="0" w:color="auto"/>
                    <w:bottom w:val="none" w:sz="0" w:space="0" w:color="auto"/>
                    <w:right w:val="none" w:sz="0" w:space="0" w:color="auto"/>
                  </w:divBdr>
                </w:div>
                <w:div w:id="535460207">
                  <w:marLeft w:val="0"/>
                  <w:marRight w:val="0"/>
                  <w:marTop w:val="0"/>
                  <w:marBottom w:val="0"/>
                  <w:divBdr>
                    <w:top w:val="none" w:sz="0" w:space="0" w:color="auto"/>
                    <w:left w:val="none" w:sz="0" w:space="0" w:color="auto"/>
                    <w:bottom w:val="none" w:sz="0" w:space="0" w:color="auto"/>
                    <w:right w:val="none" w:sz="0" w:space="0" w:color="auto"/>
                  </w:divBdr>
                  <w:divsChild>
                    <w:div w:id="321393950">
                      <w:marLeft w:val="0"/>
                      <w:marRight w:val="0"/>
                      <w:marTop w:val="0"/>
                      <w:marBottom w:val="0"/>
                      <w:divBdr>
                        <w:top w:val="none" w:sz="0" w:space="0" w:color="auto"/>
                        <w:left w:val="none" w:sz="0" w:space="0" w:color="auto"/>
                        <w:bottom w:val="none" w:sz="0" w:space="0" w:color="auto"/>
                        <w:right w:val="none" w:sz="0" w:space="0" w:color="auto"/>
                      </w:divBdr>
                    </w:div>
                    <w:div w:id="1044447603">
                      <w:marLeft w:val="0"/>
                      <w:marRight w:val="0"/>
                      <w:marTop w:val="0"/>
                      <w:marBottom w:val="0"/>
                      <w:divBdr>
                        <w:top w:val="none" w:sz="0" w:space="0" w:color="auto"/>
                        <w:left w:val="none" w:sz="0" w:space="0" w:color="auto"/>
                        <w:bottom w:val="none" w:sz="0" w:space="0" w:color="auto"/>
                        <w:right w:val="none" w:sz="0" w:space="0" w:color="auto"/>
                      </w:divBdr>
                    </w:div>
                  </w:divsChild>
                </w:div>
                <w:div w:id="85469404">
                  <w:marLeft w:val="0"/>
                  <w:marRight w:val="0"/>
                  <w:marTop w:val="0"/>
                  <w:marBottom w:val="0"/>
                  <w:divBdr>
                    <w:top w:val="none" w:sz="0" w:space="0" w:color="auto"/>
                    <w:left w:val="none" w:sz="0" w:space="0" w:color="auto"/>
                    <w:bottom w:val="none" w:sz="0" w:space="0" w:color="auto"/>
                    <w:right w:val="none" w:sz="0" w:space="0" w:color="auto"/>
                  </w:divBdr>
                  <w:divsChild>
                    <w:div w:id="1260330505">
                      <w:marLeft w:val="0"/>
                      <w:marRight w:val="0"/>
                      <w:marTop w:val="0"/>
                      <w:marBottom w:val="0"/>
                      <w:divBdr>
                        <w:top w:val="none" w:sz="0" w:space="0" w:color="auto"/>
                        <w:left w:val="none" w:sz="0" w:space="0" w:color="auto"/>
                        <w:bottom w:val="none" w:sz="0" w:space="0" w:color="auto"/>
                        <w:right w:val="none" w:sz="0" w:space="0" w:color="auto"/>
                      </w:divBdr>
                    </w:div>
                    <w:div w:id="1185752964">
                      <w:marLeft w:val="0"/>
                      <w:marRight w:val="0"/>
                      <w:marTop w:val="0"/>
                      <w:marBottom w:val="0"/>
                      <w:divBdr>
                        <w:top w:val="none" w:sz="0" w:space="0" w:color="auto"/>
                        <w:left w:val="none" w:sz="0" w:space="0" w:color="auto"/>
                        <w:bottom w:val="none" w:sz="0" w:space="0" w:color="auto"/>
                        <w:right w:val="none" w:sz="0" w:space="0" w:color="auto"/>
                      </w:divBdr>
                    </w:div>
                    <w:div w:id="97221101">
                      <w:marLeft w:val="0"/>
                      <w:marRight w:val="0"/>
                      <w:marTop w:val="0"/>
                      <w:marBottom w:val="0"/>
                      <w:divBdr>
                        <w:top w:val="none" w:sz="0" w:space="0" w:color="auto"/>
                        <w:left w:val="none" w:sz="0" w:space="0" w:color="auto"/>
                        <w:bottom w:val="none" w:sz="0" w:space="0" w:color="auto"/>
                        <w:right w:val="none" w:sz="0" w:space="0" w:color="auto"/>
                      </w:divBdr>
                    </w:div>
                    <w:div w:id="495415090">
                      <w:marLeft w:val="0"/>
                      <w:marRight w:val="0"/>
                      <w:marTop w:val="0"/>
                      <w:marBottom w:val="0"/>
                      <w:divBdr>
                        <w:top w:val="none" w:sz="0" w:space="0" w:color="auto"/>
                        <w:left w:val="none" w:sz="0" w:space="0" w:color="auto"/>
                        <w:bottom w:val="none" w:sz="0" w:space="0" w:color="auto"/>
                        <w:right w:val="none" w:sz="0" w:space="0" w:color="auto"/>
                      </w:divBdr>
                    </w:div>
                  </w:divsChild>
                </w:div>
                <w:div w:id="291987613">
                  <w:marLeft w:val="0"/>
                  <w:marRight w:val="0"/>
                  <w:marTop w:val="0"/>
                  <w:marBottom w:val="0"/>
                  <w:divBdr>
                    <w:top w:val="none" w:sz="0" w:space="0" w:color="auto"/>
                    <w:left w:val="none" w:sz="0" w:space="0" w:color="auto"/>
                    <w:bottom w:val="none" w:sz="0" w:space="0" w:color="auto"/>
                    <w:right w:val="none" w:sz="0" w:space="0" w:color="auto"/>
                  </w:divBdr>
                </w:div>
              </w:divsChild>
            </w:div>
            <w:div w:id="1233544415">
              <w:marLeft w:val="0"/>
              <w:marRight w:val="0"/>
              <w:marTop w:val="0"/>
              <w:marBottom w:val="0"/>
              <w:divBdr>
                <w:top w:val="none" w:sz="0" w:space="0" w:color="auto"/>
                <w:left w:val="none" w:sz="0" w:space="0" w:color="auto"/>
                <w:bottom w:val="none" w:sz="0" w:space="0" w:color="auto"/>
                <w:right w:val="none" w:sz="0" w:space="0" w:color="auto"/>
              </w:divBdr>
              <w:divsChild>
                <w:div w:id="1649475905">
                  <w:marLeft w:val="0"/>
                  <w:marRight w:val="0"/>
                  <w:marTop w:val="0"/>
                  <w:marBottom w:val="0"/>
                  <w:divBdr>
                    <w:top w:val="none" w:sz="0" w:space="0" w:color="auto"/>
                    <w:left w:val="none" w:sz="0" w:space="0" w:color="auto"/>
                    <w:bottom w:val="none" w:sz="0" w:space="0" w:color="auto"/>
                    <w:right w:val="none" w:sz="0" w:space="0" w:color="auto"/>
                  </w:divBdr>
                </w:div>
                <w:div w:id="2053578305">
                  <w:marLeft w:val="0"/>
                  <w:marRight w:val="0"/>
                  <w:marTop w:val="0"/>
                  <w:marBottom w:val="0"/>
                  <w:divBdr>
                    <w:top w:val="none" w:sz="0" w:space="0" w:color="auto"/>
                    <w:left w:val="none" w:sz="0" w:space="0" w:color="auto"/>
                    <w:bottom w:val="none" w:sz="0" w:space="0" w:color="auto"/>
                    <w:right w:val="none" w:sz="0" w:space="0" w:color="auto"/>
                  </w:divBdr>
                  <w:divsChild>
                    <w:div w:id="290283219">
                      <w:marLeft w:val="0"/>
                      <w:marRight w:val="0"/>
                      <w:marTop w:val="0"/>
                      <w:marBottom w:val="0"/>
                      <w:divBdr>
                        <w:top w:val="none" w:sz="0" w:space="0" w:color="auto"/>
                        <w:left w:val="none" w:sz="0" w:space="0" w:color="auto"/>
                        <w:bottom w:val="none" w:sz="0" w:space="0" w:color="auto"/>
                        <w:right w:val="none" w:sz="0" w:space="0" w:color="auto"/>
                      </w:divBdr>
                    </w:div>
                    <w:div w:id="2057511318">
                      <w:marLeft w:val="0"/>
                      <w:marRight w:val="0"/>
                      <w:marTop w:val="0"/>
                      <w:marBottom w:val="0"/>
                      <w:divBdr>
                        <w:top w:val="none" w:sz="0" w:space="0" w:color="auto"/>
                        <w:left w:val="none" w:sz="0" w:space="0" w:color="auto"/>
                        <w:bottom w:val="none" w:sz="0" w:space="0" w:color="auto"/>
                        <w:right w:val="none" w:sz="0" w:space="0" w:color="auto"/>
                      </w:divBdr>
                    </w:div>
                    <w:div w:id="377827595">
                      <w:marLeft w:val="0"/>
                      <w:marRight w:val="0"/>
                      <w:marTop w:val="0"/>
                      <w:marBottom w:val="0"/>
                      <w:divBdr>
                        <w:top w:val="none" w:sz="0" w:space="0" w:color="auto"/>
                        <w:left w:val="none" w:sz="0" w:space="0" w:color="auto"/>
                        <w:bottom w:val="none" w:sz="0" w:space="0" w:color="auto"/>
                        <w:right w:val="none" w:sz="0" w:space="0" w:color="auto"/>
                      </w:divBdr>
                    </w:div>
                    <w:div w:id="26294448">
                      <w:marLeft w:val="0"/>
                      <w:marRight w:val="0"/>
                      <w:marTop w:val="0"/>
                      <w:marBottom w:val="0"/>
                      <w:divBdr>
                        <w:top w:val="none" w:sz="0" w:space="0" w:color="auto"/>
                        <w:left w:val="none" w:sz="0" w:space="0" w:color="auto"/>
                        <w:bottom w:val="none" w:sz="0" w:space="0" w:color="auto"/>
                        <w:right w:val="none" w:sz="0" w:space="0" w:color="auto"/>
                      </w:divBdr>
                    </w:div>
                    <w:div w:id="1166895367">
                      <w:marLeft w:val="0"/>
                      <w:marRight w:val="0"/>
                      <w:marTop w:val="0"/>
                      <w:marBottom w:val="0"/>
                      <w:divBdr>
                        <w:top w:val="none" w:sz="0" w:space="0" w:color="auto"/>
                        <w:left w:val="none" w:sz="0" w:space="0" w:color="auto"/>
                        <w:bottom w:val="none" w:sz="0" w:space="0" w:color="auto"/>
                        <w:right w:val="none" w:sz="0" w:space="0" w:color="auto"/>
                      </w:divBdr>
                    </w:div>
                    <w:div w:id="835610832">
                      <w:marLeft w:val="0"/>
                      <w:marRight w:val="0"/>
                      <w:marTop w:val="0"/>
                      <w:marBottom w:val="0"/>
                      <w:divBdr>
                        <w:top w:val="none" w:sz="0" w:space="0" w:color="auto"/>
                        <w:left w:val="none" w:sz="0" w:space="0" w:color="auto"/>
                        <w:bottom w:val="none" w:sz="0" w:space="0" w:color="auto"/>
                        <w:right w:val="none" w:sz="0" w:space="0" w:color="auto"/>
                      </w:divBdr>
                      <w:divsChild>
                        <w:div w:id="1499224515">
                          <w:marLeft w:val="0"/>
                          <w:marRight w:val="0"/>
                          <w:marTop w:val="0"/>
                          <w:marBottom w:val="0"/>
                          <w:divBdr>
                            <w:top w:val="none" w:sz="0" w:space="0" w:color="auto"/>
                            <w:left w:val="none" w:sz="0" w:space="0" w:color="auto"/>
                            <w:bottom w:val="none" w:sz="0" w:space="0" w:color="auto"/>
                            <w:right w:val="none" w:sz="0" w:space="0" w:color="auto"/>
                          </w:divBdr>
                        </w:div>
                      </w:divsChild>
                    </w:div>
                    <w:div w:id="721516066">
                      <w:marLeft w:val="0"/>
                      <w:marRight w:val="0"/>
                      <w:marTop w:val="0"/>
                      <w:marBottom w:val="0"/>
                      <w:divBdr>
                        <w:top w:val="none" w:sz="0" w:space="0" w:color="auto"/>
                        <w:left w:val="none" w:sz="0" w:space="0" w:color="auto"/>
                        <w:bottom w:val="none" w:sz="0" w:space="0" w:color="auto"/>
                        <w:right w:val="none" w:sz="0" w:space="0" w:color="auto"/>
                      </w:divBdr>
                    </w:div>
                    <w:div w:id="437874713">
                      <w:marLeft w:val="0"/>
                      <w:marRight w:val="0"/>
                      <w:marTop w:val="0"/>
                      <w:marBottom w:val="0"/>
                      <w:divBdr>
                        <w:top w:val="none" w:sz="0" w:space="0" w:color="auto"/>
                        <w:left w:val="none" w:sz="0" w:space="0" w:color="auto"/>
                        <w:bottom w:val="none" w:sz="0" w:space="0" w:color="auto"/>
                        <w:right w:val="none" w:sz="0" w:space="0" w:color="auto"/>
                      </w:divBdr>
                    </w:div>
                    <w:div w:id="687488948">
                      <w:marLeft w:val="0"/>
                      <w:marRight w:val="0"/>
                      <w:marTop w:val="0"/>
                      <w:marBottom w:val="0"/>
                      <w:divBdr>
                        <w:top w:val="none" w:sz="0" w:space="0" w:color="auto"/>
                        <w:left w:val="none" w:sz="0" w:space="0" w:color="auto"/>
                        <w:bottom w:val="none" w:sz="0" w:space="0" w:color="auto"/>
                        <w:right w:val="none" w:sz="0" w:space="0" w:color="auto"/>
                      </w:divBdr>
                    </w:div>
                  </w:divsChild>
                </w:div>
                <w:div w:id="712585287">
                  <w:marLeft w:val="0"/>
                  <w:marRight w:val="0"/>
                  <w:marTop w:val="0"/>
                  <w:marBottom w:val="0"/>
                  <w:divBdr>
                    <w:top w:val="none" w:sz="0" w:space="0" w:color="auto"/>
                    <w:left w:val="none" w:sz="0" w:space="0" w:color="auto"/>
                    <w:bottom w:val="none" w:sz="0" w:space="0" w:color="auto"/>
                    <w:right w:val="none" w:sz="0" w:space="0" w:color="auto"/>
                  </w:divBdr>
                </w:div>
                <w:div w:id="667513240">
                  <w:marLeft w:val="0"/>
                  <w:marRight w:val="0"/>
                  <w:marTop w:val="0"/>
                  <w:marBottom w:val="0"/>
                  <w:divBdr>
                    <w:top w:val="none" w:sz="0" w:space="0" w:color="auto"/>
                    <w:left w:val="none" w:sz="0" w:space="0" w:color="auto"/>
                    <w:bottom w:val="none" w:sz="0" w:space="0" w:color="auto"/>
                    <w:right w:val="none" w:sz="0" w:space="0" w:color="auto"/>
                  </w:divBdr>
                </w:div>
                <w:div w:id="2138911165">
                  <w:marLeft w:val="0"/>
                  <w:marRight w:val="0"/>
                  <w:marTop w:val="0"/>
                  <w:marBottom w:val="0"/>
                  <w:divBdr>
                    <w:top w:val="none" w:sz="0" w:space="0" w:color="auto"/>
                    <w:left w:val="none" w:sz="0" w:space="0" w:color="auto"/>
                    <w:bottom w:val="none" w:sz="0" w:space="0" w:color="auto"/>
                    <w:right w:val="none" w:sz="0" w:space="0" w:color="auto"/>
                  </w:divBdr>
                </w:div>
                <w:div w:id="984120976">
                  <w:marLeft w:val="0"/>
                  <w:marRight w:val="0"/>
                  <w:marTop w:val="0"/>
                  <w:marBottom w:val="0"/>
                  <w:divBdr>
                    <w:top w:val="none" w:sz="0" w:space="0" w:color="auto"/>
                    <w:left w:val="none" w:sz="0" w:space="0" w:color="auto"/>
                    <w:bottom w:val="none" w:sz="0" w:space="0" w:color="auto"/>
                    <w:right w:val="none" w:sz="0" w:space="0" w:color="auto"/>
                  </w:divBdr>
                </w:div>
                <w:div w:id="69623223">
                  <w:marLeft w:val="0"/>
                  <w:marRight w:val="0"/>
                  <w:marTop w:val="0"/>
                  <w:marBottom w:val="0"/>
                  <w:divBdr>
                    <w:top w:val="none" w:sz="0" w:space="0" w:color="auto"/>
                    <w:left w:val="none" w:sz="0" w:space="0" w:color="auto"/>
                    <w:bottom w:val="none" w:sz="0" w:space="0" w:color="auto"/>
                    <w:right w:val="none" w:sz="0" w:space="0" w:color="auto"/>
                  </w:divBdr>
                </w:div>
                <w:div w:id="1622885214">
                  <w:marLeft w:val="0"/>
                  <w:marRight w:val="0"/>
                  <w:marTop w:val="0"/>
                  <w:marBottom w:val="0"/>
                  <w:divBdr>
                    <w:top w:val="none" w:sz="0" w:space="0" w:color="auto"/>
                    <w:left w:val="none" w:sz="0" w:space="0" w:color="auto"/>
                    <w:bottom w:val="none" w:sz="0" w:space="0" w:color="auto"/>
                    <w:right w:val="none" w:sz="0" w:space="0" w:color="auto"/>
                  </w:divBdr>
                </w:div>
                <w:div w:id="168907124">
                  <w:marLeft w:val="0"/>
                  <w:marRight w:val="0"/>
                  <w:marTop w:val="0"/>
                  <w:marBottom w:val="0"/>
                  <w:divBdr>
                    <w:top w:val="none" w:sz="0" w:space="0" w:color="auto"/>
                    <w:left w:val="none" w:sz="0" w:space="0" w:color="auto"/>
                    <w:bottom w:val="none" w:sz="0" w:space="0" w:color="auto"/>
                    <w:right w:val="none" w:sz="0" w:space="0" w:color="auto"/>
                  </w:divBdr>
                </w:div>
                <w:div w:id="1840732770">
                  <w:marLeft w:val="0"/>
                  <w:marRight w:val="0"/>
                  <w:marTop w:val="0"/>
                  <w:marBottom w:val="0"/>
                  <w:divBdr>
                    <w:top w:val="none" w:sz="0" w:space="0" w:color="auto"/>
                    <w:left w:val="none" w:sz="0" w:space="0" w:color="auto"/>
                    <w:bottom w:val="none" w:sz="0" w:space="0" w:color="auto"/>
                    <w:right w:val="none" w:sz="0" w:space="0" w:color="auto"/>
                  </w:divBdr>
                </w:div>
                <w:div w:id="1954364722">
                  <w:marLeft w:val="0"/>
                  <w:marRight w:val="0"/>
                  <w:marTop w:val="0"/>
                  <w:marBottom w:val="0"/>
                  <w:divBdr>
                    <w:top w:val="none" w:sz="0" w:space="0" w:color="auto"/>
                    <w:left w:val="none" w:sz="0" w:space="0" w:color="auto"/>
                    <w:bottom w:val="none" w:sz="0" w:space="0" w:color="auto"/>
                    <w:right w:val="none" w:sz="0" w:space="0" w:color="auto"/>
                  </w:divBdr>
                </w:div>
              </w:divsChild>
            </w:div>
            <w:div w:id="1546676138">
              <w:marLeft w:val="0"/>
              <w:marRight w:val="0"/>
              <w:marTop w:val="0"/>
              <w:marBottom w:val="0"/>
              <w:divBdr>
                <w:top w:val="none" w:sz="0" w:space="0" w:color="auto"/>
                <w:left w:val="none" w:sz="0" w:space="0" w:color="auto"/>
                <w:bottom w:val="none" w:sz="0" w:space="0" w:color="auto"/>
                <w:right w:val="none" w:sz="0" w:space="0" w:color="auto"/>
              </w:divBdr>
              <w:divsChild>
                <w:div w:id="1581595126">
                  <w:marLeft w:val="0"/>
                  <w:marRight w:val="0"/>
                  <w:marTop w:val="0"/>
                  <w:marBottom w:val="0"/>
                  <w:divBdr>
                    <w:top w:val="none" w:sz="0" w:space="0" w:color="auto"/>
                    <w:left w:val="none" w:sz="0" w:space="0" w:color="auto"/>
                    <w:bottom w:val="none" w:sz="0" w:space="0" w:color="auto"/>
                    <w:right w:val="none" w:sz="0" w:space="0" w:color="auto"/>
                  </w:divBdr>
                </w:div>
                <w:div w:id="725419768">
                  <w:marLeft w:val="0"/>
                  <w:marRight w:val="0"/>
                  <w:marTop w:val="0"/>
                  <w:marBottom w:val="0"/>
                  <w:divBdr>
                    <w:top w:val="none" w:sz="0" w:space="0" w:color="auto"/>
                    <w:left w:val="none" w:sz="0" w:space="0" w:color="auto"/>
                    <w:bottom w:val="none" w:sz="0" w:space="0" w:color="auto"/>
                    <w:right w:val="none" w:sz="0" w:space="0" w:color="auto"/>
                  </w:divBdr>
                </w:div>
                <w:div w:id="1535725353">
                  <w:marLeft w:val="0"/>
                  <w:marRight w:val="0"/>
                  <w:marTop w:val="0"/>
                  <w:marBottom w:val="0"/>
                  <w:divBdr>
                    <w:top w:val="none" w:sz="0" w:space="0" w:color="auto"/>
                    <w:left w:val="none" w:sz="0" w:space="0" w:color="auto"/>
                    <w:bottom w:val="none" w:sz="0" w:space="0" w:color="auto"/>
                    <w:right w:val="none" w:sz="0" w:space="0" w:color="auto"/>
                  </w:divBdr>
                </w:div>
                <w:div w:id="76025105">
                  <w:marLeft w:val="0"/>
                  <w:marRight w:val="0"/>
                  <w:marTop w:val="0"/>
                  <w:marBottom w:val="0"/>
                  <w:divBdr>
                    <w:top w:val="none" w:sz="0" w:space="0" w:color="auto"/>
                    <w:left w:val="none" w:sz="0" w:space="0" w:color="auto"/>
                    <w:bottom w:val="none" w:sz="0" w:space="0" w:color="auto"/>
                    <w:right w:val="none" w:sz="0" w:space="0" w:color="auto"/>
                  </w:divBdr>
                </w:div>
              </w:divsChild>
            </w:div>
            <w:div w:id="2117630459">
              <w:marLeft w:val="0"/>
              <w:marRight w:val="0"/>
              <w:marTop w:val="0"/>
              <w:marBottom w:val="0"/>
              <w:divBdr>
                <w:top w:val="none" w:sz="0" w:space="0" w:color="auto"/>
                <w:left w:val="none" w:sz="0" w:space="0" w:color="auto"/>
                <w:bottom w:val="none" w:sz="0" w:space="0" w:color="auto"/>
                <w:right w:val="none" w:sz="0" w:space="0" w:color="auto"/>
              </w:divBdr>
              <w:divsChild>
                <w:div w:id="2092460812">
                  <w:marLeft w:val="0"/>
                  <w:marRight w:val="0"/>
                  <w:marTop w:val="0"/>
                  <w:marBottom w:val="0"/>
                  <w:divBdr>
                    <w:top w:val="none" w:sz="0" w:space="0" w:color="auto"/>
                    <w:left w:val="none" w:sz="0" w:space="0" w:color="auto"/>
                    <w:bottom w:val="none" w:sz="0" w:space="0" w:color="auto"/>
                    <w:right w:val="none" w:sz="0" w:space="0" w:color="auto"/>
                  </w:divBdr>
                </w:div>
                <w:div w:id="1286620980">
                  <w:marLeft w:val="0"/>
                  <w:marRight w:val="0"/>
                  <w:marTop w:val="0"/>
                  <w:marBottom w:val="0"/>
                  <w:divBdr>
                    <w:top w:val="none" w:sz="0" w:space="0" w:color="auto"/>
                    <w:left w:val="none" w:sz="0" w:space="0" w:color="auto"/>
                    <w:bottom w:val="none" w:sz="0" w:space="0" w:color="auto"/>
                    <w:right w:val="none" w:sz="0" w:space="0" w:color="auto"/>
                  </w:divBdr>
                </w:div>
                <w:div w:id="67275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 Type="http://schemas.microsoft.com/office/2007/relationships/stylesWithEffects" Target="stylesWithEffect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2863</Words>
  <Characters>16325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2020-02-29T05:48:00Z</dcterms:created>
  <dcterms:modified xsi:type="dcterms:W3CDTF">2020-02-29T05:48:00Z</dcterms:modified>
</cp:coreProperties>
</file>